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附件1</w:t>
      </w:r>
    </w:p>
    <w:p>
      <w:pPr>
        <w:autoSpaceDE w:val="0"/>
        <w:autoSpaceDN w:val="0"/>
        <w:adjustRightInd w:val="0"/>
        <w:jc w:val="center"/>
        <w:rPr>
          <w:rFonts w:hint="eastAsia" w:ascii="华文中宋" w:hAnsi="华文中宋" w:eastAsia="华文中宋" w:cs="华文中宋"/>
          <w:b/>
          <w:sz w:val="36"/>
          <w:szCs w:val="36"/>
        </w:rPr>
      </w:pPr>
      <w:r>
        <w:rPr>
          <w:rFonts w:hint="eastAsia" w:ascii="华文中宋" w:hAnsi="华文中宋" w:eastAsia="华文中宋" w:cs="华文中宋"/>
          <w:b/>
          <w:sz w:val="36"/>
          <w:szCs w:val="36"/>
          <w:lang w:val="en-US" w:eastAsia="zh-CN"/>
        </w:rPr>
        <w:t>南京医科大学康达学院2024年</w:t>
      </w:r>
      <w:r>
        <w:rPr>
          <w:rFonts w:hint="eastAsia" w:ascii="华文中宋" w:hAnsi="华文中宋" w:eastAsia="华文中宋" w:cs="华文中宋"/>
          <w:b/>
          <w:sz w:val="36"/>
          <w:szCs w:val="36"/>
        </w:rPr>
        <w:t>大学生创业</w:t>
      </w:r>
      <w:r>
        <w:rPr>
          <w:rFonts w:hint="eastAsia" w:ascii="华文中宋" w:hAnsi="华文中宋" w:eastAsia="华文中宋" w:cs="华文中宋"/>
          <w:b/>
          <w:sz w:val="36"/>
          <w:szCs w:val="36"/>
          <w:lang w:val="en-US" w:eastAsia="zh-CN"/>
        </w:rPr>
        <w:t>计划</w:t>
      </w:r>
      <w:r>
        <w:rPr>
          <w:rFonts w:hint="eastAsia" w:ascii="华文中宋" w:hAnsi="华文中宋" w:eastAsia="华文中宋" w:cs="华文中宋"/>
          <w:b/>
          <w:sz w:val="36"/>
          <w:szCs w:val="36"/>
        </w:rPr>
        <w:t>竞赛</w:t>
      </w:r>
    </w:p>
    <w:p>
      <w:pPr>
        <w:autoSpaceDE w:val="0"/>
        <w:autoSpaceDN w:val="0"/>
        <w:adjustRightInd w:val="0"/>
        <w:jc w:val="center"/>
        <w:rPr>
          <w:rFonts w:ascii="FZFangSong-Z02" w:hAnsi="FZFangSong-Z02" w:eastAsia="FZFangSong-Z02" w:cs="FZFangSong-Z02"/>
          <w:color w:val="000000"/>
          <w:kern w:val="0"/>
          <w:sz w:val="31"/>
          <w:szCs w:val="31"/>
          <w:lang w:val="en-US" w:eastAsia="zh-CN" w:bidi="ar"/>
        </w:rPr>
      </w:pPr>
      <w:r>
        <w:rPr>
          <w:rFonts w:hint="eastAsia" w:ascii="华文中宋" w:hAnsi="华文中宋" w:eastAsia="华文中宋" w:cs="华文中宋"/>
          <w:b/>
          <w:sz w:val="36"/>
          <w:szCs w:val="36"/>
        </w:rPr>
        <w:t>项目</w:t>
      </w:r>
      <w:r>
        <w:rPr>
          <w:rFonts w:ascii="华文中宋" w:hAnsi="华文中宋" w:eastAsia="华文中宋" w:cs="华文中宋"/>
          <w:b/>
          <w:sz w:val="36"/>
          <w:szCs w:val="36"/>
        </w:rPr>
        <w:t>评审</w:t>
      </w:r>
      <w:r>
        <w:rPr>
          <w:rFonts w:hint="eastAsia" w:ascii="华文中宋" w:hAnsi="华文中宋" w:eastAsia="华文中宋" w:cs="华文中宋"/>
          <w:b/>
          <w:sz w:val="36"/>
          <w:szCs w:val="36"/>
        </w:rPr>
        <w:t>要点</w:t>
      </w:r>
      <w:r>
        <w:rPr>
          <w:rFonts w:hint="eastAsia" w:ascii="华文中宋" w:hAnsi="华文中宋" w:eastAsia="华文中宋" w:cs="华文中宋"/>
          <w:b/>
          <w:sz w:val="36"/>
          <w:szCs w:val="36"/>
          <w:lang w:val="en-US" w:eastAsia="zh-CN"/>
        </w:rPr>
        <w:t>和</w:t>
      </w:r>
      <w:r>
        <w:rPr>
          <w:rFonts w:hint="eastAsia" w:ascii="华文中宋" w:hAnsi="华文中宋" w:eastAsia="华文中宋" w:cs="华文中宋"/>
          <w:b/>
          <w:sz w:val="36"/>
          <w:szCs w:val="36"/>
        </w:rPr>
        <w:t>申报要求</w:t>
      </w:r>
    </w:p>
    <w:p>
      <w:pPr>
        <w:keepNext w:val="0"/>
        <w:keepLines w:val="0"/>
        <w:widowControl/>
        <w:suppressLineNumbers w:val="0"/>
        <w:jc w:val="both"/>
        <w:rPr>
          <w:rFonts w:ascii="FZFangSong-Z02" w:hAnsi="FZFangSong-Z02" w:eastAsia="FZFangSong-Z02" w:cs="FZFangSong-Z0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评审内容包括</w:t>
      </w:r>
      <w:r>
        <w:rPr>
          <w:rFonts w:hint="eastAsia" w:ascii="仿宋" w:hAnsi="仿宋" w:eastAsia="仿宋" w:cs="仿宋"/>
          <w:b/>
          <w:bCs/>
          <w:color w:val="000000"/>
          <w:kern w:val="0"/>
          <w:sz w:val="30"/>
          <w:szCs w:val="30"/>
          <w:lang w:val="en-US" w:eastAsia="zh-CN" w:bidi="ar"/>
        </w:rPr>
        <w:t>项目陈述</w:t>
      </w:r>
      <w:r>
        <w:rPr>
          <w:rFonts w:hint="eastAsia" w:ascii="仿宋" w:hAnsi="仿宋" w:eastAsia="仿宋" w:cs="仿宋"/>
          <w:color w:val="000000"/>
          <w:kern w:val="0"/>
          <w:sz w:val="30"/>
          <w:szCs w:val="30"/>
          <w:lang w:val="en-US" w:eastAsia="zh-CN" w:bidi="ar"/>
        </w:rPr>
        <w:t>和</w:t>
      </w:r>
      <w:r>
        <w:rPr>
          <w:rFonts w:hint="eastAsia" w:ascii="仿宋" w:hAnsi="仿宋" w:eastAsia="仿宋" w:cs="仿宋"/>
          <w:b/>
          <w:bCs/>
          <w:color w:val="000000"/>
          <w:kern w:val="0"/>
          <w:sz w:val="30"/>
          <w:szCs w:val="30"/>
          <w:lang w:val="en-US" w:eastAsia="zh-CN" w:bidi="ar"/>
        </w:rPr>
        <w:t>项目问辩</w:t>
      </w:r>
      <w:r>
        <w:rPr>
          <w:rFonts w:hint="eastAsia" w:ascii="仿宋" w:hAnsi="仿宋" w:eastAsia="仿宋" w:cs="仿宋"/>
          <w:color w:val="000000"/>
          <w:kern w:val="0"/>
          <w:sz w:val="30"/>
          <w:szCs w:val="30"/>
          <w:lang w:val="en-US" w:eastAsia="zh-CN" w:bidi="ar"/>
        </w:rPr>
        <w:t>两个部分。项目陈述着重从项目社会价值、实践过程、创新意义、发展前景、团队协作五个方面评判。项目问辩主要考察汇报人员问题回答的真实性和准确性。</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 xml:space="preserve">一、评审标准（100 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（一）社会价值（25 分）</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1.项目结合社会实践、社会观察，履行社会责任的做法与成效；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2.在科技创新、乡村振兴、社会民生、生态环保、交流合作等方面的社会贡献度；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3.未来在持续吸纳、带动就业的能力等。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（二）实践过程（25 分）</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1.项目通过深入社会、行业、实验场所、实训基地，开展调查研究、试点运营、试验论证，获得实践成果；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2.项目成果对于了解社会现状、掌握第一手资料、解决社会问题等具有参考价值。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 xml:space="preserve">（三）创新意义（25 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1.项目在科学技术、社会服务形式、商业模式、管理运营、应用场景等方面的创新程度；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2.创新成果对于赋能传统产业、解决社会问题，助力形成新产业、新业态、新模式有积极意义。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（四）发展前景（15 分）</w:t>
      </w:r>
      <w:r>
        <w:rPr>
          <w:rFonts w:hint="eastAsia" w:ascii="仿宋" w:hAnsi="仿宋" w:eastAsia="仿宋" w:cs="仿宋"/>
          <w:color w:val="000000"/>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1.项目在商业模式、营销策略、财务管理、发展战略等方面设计完整、合理、可行；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2.目标定位、市场分析清晰、有前瞻性；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3.盈利能力推导过程合理，能够实现可持续发展、前景乐观。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color w:val="000000"/>
          <w:kern w:val="0"/>
          <w:sz w:val="30"/>
          <w:szCs w:val="30"/>
          <w:lang w:val="en-US" w:eastAsia="zh-CN" w:bidi="ar"/>
        </w:rPr>
        <w:t xml:space="preserve">（五）团队协作（10 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1.团队成员了解社会现状、关注社会民生，具备一定解决社会问题的能力和水平；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2.团队成员的专业背景、创业意识、创业素质、价值观念与项目需求相匹配；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3.团队组织架构与分工合理，凝聚力、执行力、整体竞争力强。</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二、参赛项目申报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 xml:space="preserve">聚焦创新、协调、绿色、开放、共享五大发展理念，设五个组别：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1.科技创新和未来产业：</w:t>
      </w:r>
      <w:r>
        <w:rPr>
          <w:rFonts w:hint="eastAsia" w:ascii="仿宋" w:hAnsi="仿宋" w:eastAsia="仿宋" w:cs="仿宋"/>
          <w:color w:val="000000"/>
          <w:kern w:val="0"/>
          <w:sz w:val="30"/>
          <w:szCs w:val="30"/>
          <w:lang w:val="en-US" w:eastAsia="zh-CN" w:bidi="ar"/>
        </w:rPr>
        <w:t xml:space="preserve">围绕创新驱动发展战略，推动数字经济健康发展，在智能制造、信息技术、大数据、人工智能、生命科学、新材料、军民融合等领域，结合实践观察设计项目。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2.乡村振兴和农业农村现代化：</w:t>
      </w:r>
      <w:r>
        <w:rPr>
          <w:rFonts w:hint="eastAsia" w:ascii="仿宋" w:hAnsi="仿宋" w:eastAsia="仿宋" w:cs="仿宋"/>
          <w:color w:val="000000"/>
          <w:kern w:val="0"/>
          <w:sz w:val="30"/>
          <w:szCs w:val="30"/>
          <w:lang w:val="en-US" w:eastAsia="zh-CN" w:bidi="ar"/>
        </w:rPr>
        <w:t xml:space="preserve">围绕实施乡村振兴战略，在农林牧渔、电子商务、乡村旅游、城乡融合等领域，结合实践观察设计项目。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3.社会治理和公共服务：</w:t>
      </w:r>
      <w:r>
        <w:rPr>
          <w:rFonts w:hint="eastAsia" w:ascii="仿宋" w:hAnsi="仿宋" w:eastAsia="仿宋" w:cs="仿宋"/>
          <w:color w:val="000000"/>
          <w:kern w:val="0"/>
          <w:sz w:val="30"/>
          <w:szCs w:val="30"/>
          <w:lang w:val="en-US" w:eastAsia="zh-CN" w:bidi="ar"/>
        </w:rPr>
        <w:t xml:space="preserve">围绕国家治理体系和治理能力现代化建设，在政务服务、消费生活、公共卫生与医疗服务、金融与财经法务、教育培训、交通物流、人力资源等领域，结合实践观察设计项目。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color w:val="000000"/>
          <w:kern w:val="0"/>
          <w:sz w:val="30"/>
          <w:szCs w:val="30"/>
          <w:lang w:val="en-US" w:eastAsia="zh-CN" w:bidi="ar"/>
        </w:rPr>
        <w:t>4.生态环保和可持续发展：</w:t>
      </w:r>
      <w:r>
        <w:rPr>
          <w:rFonts w:hint="eastAsia" w:ascii="仿宋" w:hAnsi="仿宋" w:eastAsia="仿宋" w:cs="仿宋"/>
          <w:color w:val="000000"/>
          <w:kern w:val="0"/>
          <w:sz w:val="30"/>
          <w:szCs w:val="30"/>
          <w:lang w:val="en-US" w:eastAsia="zh-CN" w:bidi="ar"/>
        </w:rPr>
        <w:t xml:space="preserve">围绕可持续发展战略和碳达峰碳中和目标，在环境治理、可持续资源开发、生态环保、清洁能源应用等领域，结合实践观察设计项目。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5.文化创意和区域合作：</w:t>
      </w:r>
      <w:r>
        <w:rPr>
          <w:rFonts w:hint="eastAsia" w:ascii="仿宋" w:hAnsi="仿宋" w:eastAsia="仿宋" w:cs="仿宋"/>
          <w:color w:val="000000"/>
          <w:kern w:val="0"/>
          <w:sz w:val="30"/>
          <w:szCs w:val="30"/>
          <w:lang w:val="en-US" w:eastAsia="zh-CN" w:bidi="ar"/>
        </w:rPr>
        <w:t>突出共融、共享，紧密围绕“一带一路”和京津冀地区、长三角地区、成渝地区及粤港澳大湾区等经济合作建设，在工业设计、动漫广告、体育竞技和国际文化传播、对外交流培训、对外经贸等领域，结合实践观察设计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000000"/>
          <w:kern w:val="0"/>
          <w:sz w:val="30"/>
          <w:szCs w:val="30"/>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sz w:val="30"/>
          <w:szCs w:val="30"/>
          <w:lang w:val="zh-CN"/>
        </w:rPr>
      </w:pPr>
      <w:r>
        <w:rPr>
          <w:rFonts w:hint="eastAsia" w:ascii="仿宋" w:hAnsi="仿宋" w:eastAsia="仿宋" w:cs="仿宋"/>
          <w:b/>
          <w:sz w:val="30"/>
          <w:szCs w:val="30"/>
          <w:lang w:val="zh-CN"/>
        </w:rPr>
        <w:t>注意：</w:t>
      </w:r>
    </w:p>
    <w:p>
      <w:pPr>
        <w:keepNext w:val="0"/>
        <w:keepLines w:val="0"/>
        <w:pageBreakBefore w:val="0"/>
        <w:kinsoku/>
        <w:wordWrap/>
        <w:overflowPunct/>
        <w:topLinePunct w:val="0"/>
        <w:autoSpaceDE/>
        <w:autoSpaceDN/>
        <w:bidi w:val="0"/>
        <w:adjustRightInd/>
        <w:snapToGrid/>
        <w:spacing w:line="560" w:lineRule="exact"/>
        <w:ind w:firstLine="57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参赛项目涉及知识产权的，在报名时须提交具有法律效力的发明创造或专利技术所有人的书面授权许可、项目鉴定证书、专利证书等。</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 xml:space="preserve">对于已工商注册的项目，在报名时可提交相关证明材料（含单位概况、法定代表人情况、营业执照复印件、税务登记证复印件、组织机构代码复印件、股权结构等材料）。已工商注册项目的负责人须为企业法人代表。企业法人代表在通知发布之日后进行变更的不予认可。 </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参赛项目可提供项目实践成效、预期成效等其他相关材料（包括项目的社会效益、经济效益、带动就业情况等）。</w:t>
      </w:r>
    </w:p>
    <w:p>
      <w:pPr>
        <w:keepNext w:val="0"/>
        <w:keepLines w:val="0"/>
        <w:pageBreakBefore w:val="0"/>
        <w:kinsoku/>
        <w:wordWrap/>
        <w:overflowPunct/>
        <w:topLinePunct w:val="0"/>
        <w:autoSpaceDE/>
        <w:autoSpaceDN/>
        <w:bidi w:val="0"/>
        <w:adjustRightInd/>
        <w:snapToGrid/>
        <w:spacing w:line="560" w:lineRule="exact"/>
        <w:ind w:firstLine="570"/>
        <w:jc w:val="both"/>
        <w:textAlignment w:val="auto"/>
        <w:rPr>
          <w:rFonts w:hint="eastAsia" w:ascii="仿宋" w:hAnsi="仿宋" w:eastAsia="仿宋" w:cs="仿宋"/>
          <w:sz w:val="30"/>
          <w:szCs w:val="30"/>
          <w:lang w:val="zh-CN"/>
        </w:rPr>
      </w:pPr>
      <w:r>
        <w:rPr>
          <w:rFonts w:hint="eastAsia" w:ascii="仿宋" w:hAnsi="仿宋" w:eastAsia="仿宋" w:cs="仿宋"/>
          <w:sz w:val="30"/>
          <w:szCs w:val="30"/>
          <w:lang w:val="en-US" w:eastAsia="zh-CN"/>
        </w:rPr>
        <w:t>2.</w:t>
      </w:r>
      <w:r>
        <w:rPr>
          <w:rFonts w:hint="eastAsia" w:ascii="仿宋" w:hAnsi="仿宋" w:eastAsia="仿宋" w:cs="仿宋"/>
          <w:sz w:val="30"/>
          <w:szCs w:val="30"/>
        </w:rPr>
        <w:t>参赛项目涉及动植物新品种的发现或培育、国家保护动植物的研究、新药物等的研究时，申报者可根据实际情况提供有关证明材料</w:t>
      </w:r>
      <w:r>
        <w:rPr>
          <w:rFonts w:hint="eastAsia" w:ascii="仿宋" w:hAnsi="仿宋" w:eastAsia="仿宋" w:cs="仿宋"/>
          <w:sz w:val="30"/>
          <w:szCs w:val="30"/>
          <w:lang w:val="zh-CN"/>
        </w:rPr>
        <w:t>。</w:t>
      </w:r>
    </w:p>
    <w:p>
      <w:pPr>
        <w:keepNext w:val="0"/>
        <w:keepLines w:val="0"/>
        <w:pageBreakBefore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sz w:val="30"/>
          <w:szCs w:val="30"/>
          <w:lang w:val="zh-CN"/>
        </w:rPr>
      </w:pPr>
      <w:r>
        <w:rPr>
          <w:rFonts w:hint="eastAsia" w:ascii="仿宋" w:hAnsi="仿宋" w:eastAsia="仿宋" w:cs="仿宋"/>
          <w:sz w:val="30"/>
          <w:szCs w:val="30"/>
          <w:lang w:val="en-US" w:eastAsia="zh-CN"/>
        </w:rPr>
        <w:t>3.</w:t>
      </w:r>
      <w:r>
        <w:rPr>
          <w:rFonts w:hint="eastAsia" w:ascii="仿宋" w:hAnsi="仿宋" w:eastAsia="仿宋" w:cs="仿宋"/>
          <w:sz w:val="30"/>
          <w:szCs w:val="30"/>
          <w:lang w:val="zh-CN"/>
        </w:rPr>
        <w:t>参赛团队应当进行充分的市场调研和企业分析，上报的项目计划书内容要完整、具体、具有实施可能性。</w:t>
      </w:r>
      <w:r>
        <w:rPr>
          <w:rFonts w:hint="eastAsia" w:ascii="仿宋" w:hAnsi="仿宋" w:eastAsia="仿宋" w:cs="仿宋"/>
          <w:b/>
          <w:sz w:val="30"/>
          <w:szCs w:val="30"/>
          <w:lang w:val="zh-CN"/>
        </w:rPr>
        <w:t>项目申报材料包括：项目申报表、项目计划书。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FZFangSong-Z0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mI3YTU2OGM4OTFjMjU5ZTBmNzkwMGVjMDE5OWEifQ=="/>
  </w:docVars>
  <w:rsids>
    <w:rsidRoot w:val="4116388C"/>
    <w:rsid w:val="005806B5"/>
    <w:rsid w:val="04AE4BE0"/>
    <w:rsid w:val="04F71A26"/>
    <w:rsid w:val="09B6108E"/>
    <w:rsid w:val="0CA7546C"/>
    <w:rsid w:val="11394073"/>
    <w:rsid w:val="196D699F"/>
    <w:rsid w:val="22847053"/>
    <w:rsid w:val="3A0943AD"/>
    <w:rsid w:val="3D532A3A"/>
    <w:rsid w:val="4116388C"/>
    <w:rsid w:val="41994A7A"/>
    <w:rsid w:val="46D927DA"/>
    <w:rsid w:val="516B033A"/>
    <w:rsid w:val="571F438F"/>
    <w:rsid w:val="580E02F4"/>
    <w:rsid w:val="65EE2A50"/>
    <w:rsid w:val="68BD53DC"/>
    <w:rsid w:val="746B5D51"/>
    <w:rsid w:val="7DDF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1413</Words>
  <Characters>1447</Characters>
  <Lines>0</Lines>
  <Paragraphs>0</Paragraphs>
  <TotalTime>0</TotalTime>
  <ScaleCrop>false</ScaleCrop>
  <LinksUpToDate>false</LinksUpToDate>
  <CharactersWithSpaces>1477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2023-06-05T06:40:00Z</dcterms:created>
  <dc:creator>芽儿 </dc:creator>
  <cp:lastModifiedBy>司淼</cp:lastModifiedBy>
  <dcterms:modified xsi:type="dcterms:W3CDTF">2023-10-08T11:09:26Z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536F665472104E95B4E2D72247210487_11</vt:lpwstr>
  </property>
</Properties>
</file>